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On April 27, 2026, Evaxion A/S (the “Company”), a clinical-stage TechBio company specializing in developing AI-Immunology™ powered vaccines, issued a press release titled "Evaxion promotes Birgitte Rønø to joint role of Chief Scientific and Chief Operating Officer". A copy of the press release is furnished as Exhibit 99.1 to this report on Form 6-K.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Evaxion promotes Birgitte Rønø to joint role of Chief Scientific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40"/>
          </w:cols>
          <w:pgMar w:left="320" w:top="324" w:right="5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9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7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Evaxion promotes Birgitte Rønø to joint role of Chief Scientific and Chief Operating Officer</w:t>
      </w:r>
    </w:p>
    <w:p>
      <w:pPr>
        <w:spacing w:after="0" w:line="206"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b w:val="1"/>
          <w:bCs w:val="1"/>
          <w:color w:val="auto"/>
        </w:rPr>
        <w:t>Management remit expansion reflecting organization alignment to maximize external engagement and strategy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COPENHAGEN, Denmark, April 27, 2026 - Evaxion A/S (NASDAQ: EVAX) (“Evaxion”), a clinical-stage TechBio company developing novel vaccines with its pioneering AI-Immunology™ platform, that Birgitte Rønø, its Chief Scientific Officer (CSO), will take on the dual responsibilities of CSO and Chief Operating Officer (COO).</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promotion follows an internal management review of the optimal way of working to continue to deliver Evaxion’s strategy through broader external visibility of the power of the AI-Immunology™ platform with partners and investors. It also reflects the recognition of Dr Rønø’s long and extensive contribution to the internal operation of Evaxion over many years.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 am delighted to announce the promotion of Dr Rønø to the dual role of CSO and COO, reflecting her long contribution to the efficient operation of the company coupled with her deep scientific expertise. Alongside the considerable expertise of the other members of the Evaxion management team, this change leaves us very well placed to continue building and broadening awareness of Evaxion’s unique AI capabilities in immune target discovery, vaccine and other drug product candidate design through to early preclinical and clinical validation,” says Helen Tayton-Martin, CEO of Evaxion.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the promotion, Evaxion’s management team remains composed of the following members: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Helen Tayton-Martin,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Birgitte Rønø, CSO and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Thomas Schmidt,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Andreas Mattsson, Chief AI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08" w:right="339" w:bottom="4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2026-04-27T07:12:32Z</dcterms:created>
  <dcterms:modified xsi:type="dcterms:W3CDTF">2026-04-27T07:12:32Z</dcterms:modified>
</cp:coreProperties>
</file>